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6C29" w14:textId="12F38714" w:rsidR="003565B9" w:rsidRPr="005F79B9" w:rsidRDefault="00FC5DE9" w:rsidP="005F79B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F79B9">
        <w:rPr>
          <w:rFonts w:ascii="Times New Roman" w:hAnsi="Times New Roman" w:cs="Times New Roman"/>
          <w:b/>
          <w:bCs/>
          <w:sz w:val="28"/>
          <w:szCs w:val="28"/>
        </w:rPr>
        <w:t>Использование игр с палочками для развития речи дошкольников</w:t>
      </w:r>
    </w:p>
    <w:p w14:paraId="1891F44C" w14:textId="77777777" w:rsidR="00AF0D0A" w:rsidRPr="005F79B9" w:rsidRDefault="00AF0D0A" w:rsidP="005F79B9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15798E24" w14:textId="7D19179D" w:rsidR="00AF0D0A" w:rsidRPr="005F79B9" w:rsidRDefault="00AF0D0A" w:rsidP="005F79B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активн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развития речи ребенка, необходимо развивать движения пальцев рук.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тонкой моторики руки тесно связано с развитием речи малыша.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коре головного мозга речевая область расположена совсем рядом с двигательной. Учеными доказано, что тренировка мелкой моторики пальцев рук оказывает большое влияние на развитие активной речи ребенка. </w:t>
      </w:r>
    </w:p>
    <w:p w14:paraId="66BC57CC" w14:textId="3A2F7F9C" w:rsidR="00AF0D0A" w:rsidRPr="005F79B9" w:rsidRDefault="00AF0D0A" w:rsidP="005F79B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мелкой моторики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речь развиваются параллельно. 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использовать в работе с детьми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особенно с теми, у которых имеются различные нарушения развития речи. Совершенствование мелкой моторики — это совершенствование речи.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в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ыполн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ении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пальчиками различны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упражнени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хорошо разви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вается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мелк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моторик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рук, которая не только оказывает благоприятное воздействие на развитие речи, но и подготавливает ребенка к письму. Кисти рук приобретают хорошую подвижность, гибкость, исчезает скованность движений, это в дальнейшем облегчает приобретение навыков письма.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развития мелкой моторики рук предлага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использовать 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с палочками. Выкладывание фигурок из палочек позволяет развивать у ребенка внимание, память, усидчивость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B07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пространственное воображение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0B75834" w14:textId="171A04A8" w:rsidR="00C05503" w:rsidRPr="005F79B9" w:rsidRDefault="00AB5D81" w:rsidP="005F79B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B07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использовать деревянные или пластиковые счетные палочки, или 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</w:t>
      </w:r>
      <w:r w:rsidRPr="003B07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вариант: самостоятельно окрашенные палочки от мороженого. Сделанная своими руками игрушка 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</w:t>
      </w:r>
      <w:r w:rsidRPr="003B07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интереснее ребенку!</w:t>
      </w:r>
      <w:r w:rsidRPr="003B0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79B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Составление фигур из палочек начинается с простого изображения. В процессе выполнения задания объясняем ребенку, как называется та или иная фигура, как сложить домик или солнце. Показ образцов изображений сопровождается стихами, изображениями реальных предметов, особенно для младших дошкольников, загадками, </w:t>
      </w:r>
      <w:proofErr w:type="spellStart"/>
      <w:r w:rsidRPr="005F79B9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потешками</w:t>
      </w:r>
      <w:proofErr w:type="spellEnd"/>
      <w:r w:rsidRPr="005F79B9">
        <w:rPr>
          <w:rStyle w:val="c1"/>
          <w:rFonts w:ascii="Times New Roman" w:hAnsi="Times New Roman" w:cs="Times New Roman"/>
          <w:color w:val="000000"/>
          <w:sz w:val="28"/>
          <w:szCs w:val="28"/>
        </w:rPr>
        <w:t>. Это необходимо, для того чтобы у ребенка возникал не только зрительный, но и слуховой образ, а также для поддержания интереса к данному виду деятельности.</w:t>
      </w:r>
    </w:p>
    <w:p w14:paraId="49C7CA9E" w14:textId="0FDD25AB" w:rsidR="00C05503" w:rsidRPr="0015699E" w:rsidRDefault="00C05503" w:rsidP="005F79B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B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5699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развития умения работать по образцу, по представлению</w:t>
      </w:r>
      <w:r w:rsidRPr="005F7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 задания</w:t>
      </w:r>
      <w:r w:rsidRPr="001569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D88BBC" w14:textId="4B083D03" w:rsidR="00C05503" w:rsidRPr="005F79B9" w:rsidRDefault="00C05503" w:rsidP="005F79B9">
      <w:pPr>
        <w:pStyle w:val="a3"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 картинку</w:t>
      </w:r>
    </w:p>
    <w:p w14:paraId="5D4C460B" w14:textId="50216BD6" w:rsidR="00C05503" w:rsidRPr="005F79B9" w:rsidRDefault="00C05503" w:rsidP="005F79B9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6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 из палочек букву</w:t>
      </w:r>
      <w:r w:rsidRPr="005F79B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5F79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DB75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формирует знание зрительных образов букв и умение соотносить звук с буквой, что важно для последующего обучения чтению</w:t>
      </w:r>
      <w:r w:rsidRPr="005F79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6CFB7888" w14:textId="7BB62E45" w:rsidR="00C05503" w:rsidRPr="0015699E" w:rsidRDefault="00C05503" w:rsidP="005F79B9">
      <w:pPr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 з</w:t>
      </w:r>
      <w:r w:rsidRPr="0015699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агаданный предмет по собственному представлению (ракета, вилка, звезда...);</w:t>
      </w:r>
    </w:p>
    <w:p w14:paraId="064BE9CD" w14:textId="77777777" w:rsidR="00C05503" w:rsidRPr="0015699E" w:rsidRDefault="00C05503" w:rsidP="005F79B9">
      <w:pPr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 узор (педагог даёт образец, ребёнок достраивает).</w:t>
      </w:r>
    </w:p>
    <w:p w14:paraId="16198B23" w14:textId="77777777" w:rsidR="00C05503" w:rsidRPr="005F79B9" w:rsidRDefault="00C05503" w:rsidP="005F79B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93F1581" w14:textId="54179EDC" w:rsidR="00FC5DE9" w:rsidRDefault="00FC5DE9" w:rsidP="005F79B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в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ыкладывание фигурок из палочек позволяет развивать у ребенка внимание, память, усидчивость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B07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пространственное воображение</w:t>
      </w:r>
      <w:r w:rsidRPr="005F7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способствует развитию речи</w:t>
      </w:r>
      <w:r w:rsidRPr="00DB75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4F61D42" w14:textId="5BC21628" w:rsidR="000263D7" w:rsidRDefault="000263D7" w:rsidP="005F79B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5302A656" wp14:editId="14B02F9F">
            <wp:extent cx="2249170" cy="26973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902" cy="274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4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A36408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170774E" wp14:editId="7ECCD276">
            <wp:extent cx="1958979" cy="2705088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10" cy="275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EE8CF" w14:textId="77777777" w:rsidR="000263D7" w:rsidRDefault="000263D7" w:rsidP="005F79B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FA30464" w14:textId="41AF2109" w:rsidR="000263D7" w:rsidRDefault="000263D7" w:rsidP="005F79B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14:paraId="29363058" w14:textId="4B0F28F4" w:rsidR="000263D7" w:rsidRPr="005F79B9" w:rsidRDefault="000263D7" w:rsidP="005F79B9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F94C2C6" wp14:editId="2D02449E">
            <wp:extent cx="4683345" cy="3515387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451" cy="35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F5C50" w14:textId="70576F04" w:rsidR="00AF0D0A" w:rsidRPr="00DB754A" w:rsidRDefault="00AF0D0A" w:rsidP="005F79B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E4792" w14:textId="77777777" w:rsidR="00AF0D0A" w:rsidRPr="005F79B9" w:rsidRDefault="00AF0D0A" w:rsidP="005B2623">
      <w:pPr>
        <w:rPr>
          <w:sz w:val="28"/>
          <w:szCs w:val="28"/>
        </w:rPr>
      </w:pPr>
    </w:p>
    <w:sectPr w:rsidR="00AF0D0A" w:rsidRPr="005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2A00" w14:textId="77777777" w:rsidR="005A0E0C" w:rsidRDefault="005A0E0C" w:rsidP="005F79B9">
      <w:r>
        <w:separator/>
      </w:r>
    </w:p>
  </w:endnote>
  <w:endnote w:type="continuationSeparator" w:id="0">
    <w:p w14:paraId="407ED5BB" w14:textId="77777777" w:rsidR="005A0E0C" w:rsidRDefault="005A0E0C" w:rsidP="005F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4B0D" w14:textId="77777777" w:rsidR="005A0E0C" w:rsidRDefault="005A0E0C" w:rsidP="005F79B9">
      <w:r>
        <w:separator/>
      </w:r>
    </w:p>
  </w:footnote>
  <w:footnote w:type="continuationSeparator" w:id="0">
    <w:p w14:paraId="6F332AE0" w14:textId="77777777" w:rsidR="005A0E0C" w:rsidRDefault="005A0E0C" w:rsidP="005F7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6834"/>
    <w:multiLevelType w:val="multilevel"/>
    <w:tmpl w:val="D94C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A7FFA"/>
    <w:multiLevelType w:val="hybridMultilevel"/>
    <w:tmpl w:val="C2D0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06AED"/>
    <w:multiLevelType w:val="hybridMultilevel"/>
    <w:tmpl w:val="A946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0A"/>
    <w:rsid w:val="000263D7"/>
    <w:rsid w:val="002446F7"/>
    <w:rsid w:val="003565B9"/>
    <w:rsid w:val="005A0E0C"/>
    <w:rsid w:val="005B2623"/>
    <w:rsid w:val="005F79B9"/>
    <w:rsid w:val="00646B52"/>
    <w:rsid w:val="00A36408"/>
    <w:rsid w:val="00AB5D81"/>
    <w:rsid w:val="00AF0D0A"/>
    <w:rsid w:val="00C05503"/>
    <w:rsid w:val="00FC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E2E29"/>
  <w15:chartTrackingRefBased/>
  <w15:docId w15:val="{B4E3DD8A-88FC-3141-B349-5940A76B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B5D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4">
    <w:name w:val="c4"/>
    <w:basedOn w:val="a0"/>
    <w:rsid w:val="00AB5D81"/>
  </w:style>
  <w:style w:type="character" w:customStyle="1" w:styleId="c1">
    <w:name w:val="c1"/>
    <w:basedOn w:val="a0"/>
    <w:rsid w:val="00AB5D81"/>
  </w:style>
  <w:style w:type="character" w:customStyle="1" w:styleId="c8">
    <w:name w:val="c8"/>
    <w:basedOn w:val="a0"/>
    <w:rsid w:val="00AB5D81"/>
  </w:style>
  <w:style w:type="paragraph" w:customStyle="1" w:styleId="c9">
    <w:name w:val="c9"/>
    <w:basedOn w:val="a"/>
    <w:rsid w:val="00AB5D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10">
    <w:name w:val="c10"/>
    <w:basedOn w:val="a0"/>
    <w:rsid w:val="00AB5D81"/>
  </w:style>
  <w:style w:type="character" w:customStyle="1" w:styleId="c6">
    <w:name w:val="c6"/>
    <w:basedOn w:val="a0"/>
    <w:rsid w:val="00AB5D81"/>
  </w:style>
  <w:style w:type="paragraph" w:styleId="a3">
    <w:name w:val="List Paragraph"/>
    <w:basedOn w:val="a"/>
    <w:uiPriority w:val="34"/>
    <w:qFormat/>
    <w:rsid w:val="00C055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79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79B9"/>
  </w:style>
  <w:style w:type="paragraph" w:styleId="a6">
    <w:name w:val="footer"/>
    <w:basedOn w:val="a"/>
    <w:link w:val="a7"/>
    <w:uiPriority w:val="99"/>
    <w:unhideWhenUsed/>
    <w:rsid w:val="005F79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2024-12-26T19:57:00Z</dcterms:created>
  <dcterms:modified xsi:type="dcterms:W3CDTF">2025-04-10T19:26:00Z</dcterms:modified>
</cp:coreProperties>
</file>